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0000001" w14:textId="480795AA" w:rsidR="00732243" w:rsidRPr="00430550" w:rsidRDefault="008E7133">
      <w:pPr>
        <w:pBdr>
          <w:top w:val="nil"/>
          <w:left w:val="nil"/>
          <w:bottom w:val="nil"/>
          <w:right w:val="nil"/>
          <w:between w:val="nil"/>
        </w:pBdr>
        <w:jc w:val="both"/>
        <w:rPr>
          <w:lang w:val="es-PA"/>
        </w:rPr>
      </w:pPr>
      <w:r w:rsidRPr="00430550">
        <w:rPr>
          <w:rFonts w:ascii="Arial" w:eastAsia="Arial" w:hAnsi="Arial" w:cs="Arial"/>
          <w:smallCaps/>
          <w:sz w:val="32"/>
          <w:szCs w:val="32"/>
          <w:lang w:val="es-PA"/>
        </w:rPr>
        <w:t>RESUMEN PARA LOS FACILITADORES</w:t>
      </w:r>
    </w:p>
    <w:p w14:paraId="00000002" w14:textId="77777777" w:rsidR="00732243" w:rsidRPr="00430550" w:rsidRDefault="00732243">
      <w:pPr>
        <w:pBdr>
          <w:top w:val="nil"/>
          <w:left w:val="nil"/>
          <w:bottom w:val="nil"/>
          <w:right w:val="nil"/>
          <w:between w:val="nil"/>
        </w:pBdr>
        <w:jc w:val="both"/>
        <w:rPr>
          <w:lang w:val="es-PA"/>
        </w:rPr>
      </w:pPr>
    </w:p>
    <w:p w14:paraId="00000003" w14:textId="77777777" w:rsidR="00732243" w:rsidRPr="00430550" w:rsidRDefault="00732243">
      <w:pPr>
        <w:pBdr>
          <w:top w:val="nil"/>
          <w:left w:val="nil"/>
          <w:bottom w:val="nil"/>
          <w:right w:val="nil"/>
          <w:between w:val="nil"/>
        </w:pBdr>
        <w:jc w:val="both"/>
        <w:rPr>
          <w:lang w:val="es-PA"/>
        </w:rPr>
      </w:pPr>
    </w:p>
    <w:p w14:paraId="00000004" w14:textId="06375001" w:rsidR="00732243" w:rsidRPr="00430550" w:rsidRDefault="008E7133">
      <w:pPr>
        <w:pBdr>
          <w:top w:val="nil"/>
          <w:left w:val="nil"/>
          <w:bottom w:val="nil"/>
          <w:right w:val="nil"/>
          <w:between w:val="nil"/>
        </w:pBdr>
        <w:jc w:val="both"/>
        <w:rPr>
          <w:lang w:val="es-PA"/>
        </w:rPr>
      </w:pPr>
      <w:r w:rsidRPr="00430550">
        <w:rPr>
          <w:rFonts w:ascii="Arial" w:eastAsia="Arial" w:hAnsi="Arial" w:cs="Arial"/>
          <w:b/>
          <w:sz w:val="22"/>
          <w:szCs w:val="22"/>
          <w:lang w:val="es-PA"/>
        </w:rPr>
        <w:t xml:space="preserve">Llamada al Director de la ONG </w:t>
      </w:r>
      <w:r w:rsidRPr="00430550">
        <w:rPr>
          <w:rFonts w:ascii="Arial" w:eastAsia="Arial" w:hAnsi="Arial" w:cs="Arial"/>
          <w:b/>
          <w:sz w:val="22"/>
          <w:szCs w:val="22"/>
          <w:lang w:val="es-PA"/>
        </w:rPr>
        <w:tab/>
      </w:r>
    </w:p>
    <w:p w14:paraId="00000005" w14:textId="77777777" w:rsidR="00732243" w:rsidRPr="00430550" w:rsidRDefault="00732243">
      <w:pPr>
        <w:pBdr>
          <w:top w:val="nil"/>
          <w:left w:val="nil"/>
          <w:bottom w:val="nil"/>
          <w:right w:val="nil"/>
          <w:between w:val="nil"/>
        </w:pBdr>
        <w:jc w:val="both"/>
        <w:rPr>
          <w:lang w:val="es-PA"/>
        </w:rPr>
      </w:pPr>
    </w:p>
    <w:p w14:paraId="00000006" w14:textId="1B7835AC" w:rsidR="00732243" w:rsidRPr="00430550" w:rsidRDefault="004850F6">
      <w:pPr>
        <w:pBdr>
          <w:top w:val="nil"/>
          <w:left w:val="nil"/>
          <w:bottom w:val="nil"/>
          <w:right w:val="nil"/>
          <w:between w:val="nil"/>
        </w:pBdr>
        <w:jc w:val="both"/>
        <w:rPr>
          <w:lang w:val="es-PA"/>
        </w:rPr>
      </w:pPr>
      <w:r w:rsidRPr="00430550">
        <w:rPr>
          <w:rFonts w:ascii="Arial" w:eastAsia="Arial" w:hAnsi="Arial" w:cs="Arial"/>
          <w:sz w:val="22"/>
          <w:szCs w:val="22"/>
          <w:lang w:val="es-PA"/>
        </w:rPr>
        <w:t>Usted es Alex Pagel, Director y Fundador de la ONG</w:t>
      </w:r>
    </w:p>
    <w:p w14:paraId="00000007" w14:textId="77777777" w:rsidR="00732243" w:rsidRPr="00430550" w:rsidRDefault="00732243">
      <w:pPr>
        <w:pBdr>
          <w:top w:val="nil"/>
          <w:left w:val="nil"/>
          <w:bottom w:val="nil"/>
          <w:right w:val="nil"/>
          <w:between w:val="nil"/>
        </w:pBdr>
        <w:jc w:val="both"/>
        <w:rPr>
          <w:lang w:val="es-PA"/>
        </w:rPr>
      </w:pPr>
    </w:p>
    <w:p w14:paraId="00000008" w14:textId="358656B6" w:rsidR="00732243" w:rsidRPr="00430550" w:rsidRDefault="004850F6">
      <w:pPr>
        <w:pBdr>
          <w:top w:val="nil"/>
          <w:left w:val="nil"/>
          <w:bottom w:val="nil"/>
          <w:right w:val="nil"/>
          <w:between w:val="nil"/>
        </w:pBdr>
        <w:jc w:val="both"/>
        <w:rPr>
          <w:rFonts w:ascii="Arial" w:eastAsia="Arial" w:hAnsi="Arial" w:cs="Arial"/>
          <w:sz w:val="22"/>
          <w:szCs w:val="22"/>
          <w:lang w:val="es-PA"/>
        </w:rPr>
      </w:pPr>
      <w:r w:rsidRPr="00430550">
        <w:rPr>
          <w:rFonts w:ascii="Arial" w:eastAsia="Arial" w:hAnsi="Arial" w:cs="Arial"/>
          <w:sz w:val="22"/>
          <w:szCs w:val="22"/>
          <w:lang w:val="es-PA"/>
        </w:rPr>
        <w:t xml:space="preserve">La llamada puede organizarse por skype o por skype simulado. En este último caso, llévate tu </w:t>
      </w:r>
      <w:r w:rsidRPr="00430550">
        <w:rPr>
          <w:rFonts w:ascii="Arial" w:eastAsia="Arial" w:hAnsi="Arial" w:cs="Arial"/>
          <w:b/>
          <w:bCs/>
          <w:sz w:val="22"/>
          <w:szCs w:val="22"/>
          <w:lang w:val="es-PA"/>
        </w:rPr>
        <w:t>distintivo de skype</w:t>
      </w:r>
      <w:r w:rsidRPr="00430550">
        <w:rPr>
          <w:rFonts w:ascii="Arial" w:eastAsia="Arial" w:hAnsi="Arial" w:cs="Arial"/>
          <w:sz w:val="22"/>
          <w:szCs w:val="22"/>
          <w:lang w:val="es-PA"/>
        </w:rPr>
        <w:t xml:space="preserve"> y una silla. Procure hablar con la mayoría de los participantes del grupo.   La llamada no debería durar más de 30 minutos.</w:t>
      </w:r>
    </w:p>
    <w:p w14:paraId="00000009" w14:textId="77777777" w:rsidR="00732243" w:rsidRPr="00430550" w:rsidRDefault="00732243">
      <w:pPr>
        <w:pBdr>
          <w:top w:val="nil"/>
          <w:left w:val="nil"/>
          <w:bottom w:val="nil"/>
          <w:right w:val="nil"/>
          <w:between w:val="nil"/>
        </w:pBdr>
        <w:jc w:val="both"/>
        <w:rPr>
          <w:lang w:val="es-PA"/>
        </w:rPr>
      </w:pPr>
    </w:p>
    <w:p w14:paraId="0000000A" w14:textId="6BCF8E64" w:rsidR="00732243" w:rsidRPr="00430550" w:rsidRDefault="004850F6">
      <w:pPr>
        <w:jc w:val="both"/>
        <w:rPr>
          <w:rFonts w:ascii="Arial" w:eastAsia="Arial" w:hAnsi="Arial" w:cs="Arial"/>
          <w:sz w:val="22"/>
          <w:szCs w:val="22"/>
          <w:lang w:val="es-PA"/>
        </w:rPr>
      </w:pPr>
      <w:r w:rsidRPr="00430550">
        <w:rPr>
          <w:rFonts w:ascii="Arial" w:eastAsia="Arial" w:hAnsi="Arial" w:cs="Arial"/>
          <w:sz w:val="22"/>
          <w:szCs w:val="22"/>
          <w:lang w:val="es-PA"/>
        </w:rPr>
        <w:t>Estáis comprobando si los Coordinadores de PN han recibido toda la información pertinente y porque necesitas información sobre los factores de riesgo y de protección para los NNA y una buena manera de presentarlos, ya que estás teniendo algunas llamadas con ONG internacionales interesadas en asociarse con tu ONG, que es más capaz de mantener una presencia más estable en la provincia de Dethreea.</w:t>
      </w:r>
    </w:p>
    <w:p w14:paraId="0000000B" w14:textId="77777777" w:rsidR="00732243" w:rsidRPr="00430550" w:rsidRDefault="00732243">
      <w:pPr>
        <w:jc w:val="both"/>
        <w:rPr>
          <w:rFonts w:ascii="Arial" w:eastAsia="Arial" w:hAnsi="Arial" w:cs="Arial"/>
          <w:sz w:val="22"/>
          <w:szCs w:val="22"/>
          <w:lang w:val="es-PA"/>
        </w:rPr>
      </w:pPr>
    </w:p>
    <w:p w14:paraId="0000000C" w14:textId="07A9B1C5" w:rsidR="00732243" w:rsidRDefault="004850F6">
      <w:pPr>
        <w:jc w:val="both"/>
        <w:rPr>
          <w:rFonts w:ascii="Arial" w:eastAsia="Arial" w:hAnsi="Arial" w:cs="Arial"/>
          <w:b/>
          <w:sz w:val="22"/>
          <w:szCs w:val="22"/>
        </w:rPr>
      </w:pPr>
      <w:r w:rsidRPr="004850F6">
        <w:rPr>
          <w:rFonts w:ascii="Arial" w:eastAsia="Arial" w:hAnsi="Arial" w:cs="Arial"/>
          <w:b/>
          <w:sz w:val="22"/>
          <w:szCs w:val="22"/>
        </w:rPr>
        <w:t>Deberían:</w:t>
      </w:r>
    </w:p>
    <w:p w14:paraId="5F20F794" w14:textId="5C0D5CB0" w:rsidR="004850F6" w:rsidRPr="00430550" w:rsidRDefault="008D336B" w:rsidP="004850F6">
      <w:pPr>
        <w:numPr>
          <w:ilvl w:val="0"/>
          <w:numId w:val="3"/>
        </w:numPr>
        <w:jc w:val="both"/>
        <w:rPr>
          <w:rFonts w:ascii="Arial" w:eastAsia="Arial" w:hAnsi="Arial" w:cs="Arial"/>
          <w:sz w:val="22"/>
          <w:szCs w:val="22"/>
          <w:lang w:val="es-PA"/>
        </w:rPr>
      </w:pPr>
      <w:r>
        <w:rPr>
          <w:rFonts w:ascii="Arial" w:eastAsia="Arial" w:hAnsi="Arial" w:cs="Arial"/>
          <w:sz w:val="22"/>
          <w:szCs w:val="22"/>
          <w:lang w:val="es-PA"/>
        </w:rPr>
        <w:t>Tener consolidata</w:t>
      </w:r>
      <w:r w:rsidR="004850F6" w:rsidRPr="00430550">
        <w:rPr>
          <w:rFonts w:ascii="Arial" w:eastAsia="Arial" w:hAnsi="Arial" w:cs="Arial"/>
          <w:sz w:val="22"/>
          <w:szCs w:val="22"/>
          <w:lang w:val="es-PA"/>
        </w:rPr>
        <w:t xml:space="preserve"> toda la información conocida proporcionada a través del perfil del país y el resumen en tiempo real de la respuesta de Abari.</w:t>
      </w:r>
    </w:p>
    <w:p w14:paraId="0EC6C083" w14:textId="7F546343" w:rsidR="004850F6" w:rsidRPr="00430550" w:rsidRDefault="008D336B" w:rsidP="004850F6">
      <w:pPr>
        <w:numPr>
          <w:ilvl w:val="0"/>
          <w:numId w:val="3"/>
        </w:numPr>
        <w:jc w:val="both"/>
        <w:rPr>
          <w:rFonts w:ascii="Arial" w:eastAsia="Arial" w:hAnsi="Arial" w:cs="Arial"/>
          <w:sz w:val="22"/>
          <w:szCs w:val="22"/>
          <w:lang w:val="es-PA"/>
        </w:rPr>
      </w:pPr>
      <w:r>
        <w:rPr>
          <w:rFonts w:ascii="Arial" w:eastAsia="Arial" w:hAnsi="Arial" w:cs="Arial"/>
          <w:sz w:val="22"/>
          <w:szCs w:val="22"/>
          <w:lang w:val="es-PA"/>
        </w:rPr>
        <w:t xml:space="preserve">Ser </w:t>
      </w:r>
      <w:r w:rsidR="004850F6" w:rsidRPr="00430550">
        <w:rPr>
          <w:rFonts w:ascii="Arial" w:eastAsia="Arial" w:hAnsi="Arial" w:cs="Arial"/>
          <w:sz w:val="22"/>
          <w:szCs w:val="22"/>
          <w:lang w:val="es-PA"/>
        </w:rPr>
        <w:t xml:space="preserve">onsciente de los testimonios de los </w:t>
      </w:r>
      <w:r w:rsidR="00536D58">
        <w:rPr>
          <w:rFonts w:ascii="Arial" w:eastAsia="Arial" w:hAnsi="Arial" w:cs="Arial"/>
          <w:sz w:val="22"/>
          <w:szCs w:val="22"/>
          <w:lang w:val="es-PA"/>
        </w:rPr>
        <w:t>NNA</w:t>
      </w:r>
      <w:r w:rsidR="004850F6" w:rsidRPr="00430550">
        <w:rPr>
          <w:rFonts w:ascii="Arial" w:eastAsia="Arial" w:hAnsi="Arial" w:cs="Arial"/>
          <w:sz w:val="22"/>
          <w:szCs w:val="22"/>
          <w:lang w:val="es-PA"/>
        </w:rPr>
        <w:t xml:space="preserve"> enviados por el </w:t>
      </w:r>
      <w:r w:rsidR="00536D58">
        <w:rPr>
          <w:rFonts w:ascii="Arial" w:eastAsia="Arial" w:hAnsi="Arial" w:cs="Arial"/>
          <w:sz w:val="22"/>
          <w:szCs w:val="22"/>
          <w:lang w:val="es-PA"/>
        </w:rPr>
        <w:t>director de educación</w:t>
      </w:r>
      <w:r w:rsidR="004850F6" w:rsidRPr="00430550">
        <w:rPr>
          <w:rFonts w:ascii="Arial" w:eastAsia="Arial" w:hAnsi="Arial" w:cs="Arial"/>
          <w:sz w:val="22"/>
          <w:szCs w:val="22"/>
          <w:lang w:val="es-PA"/>
        </w:rPr>
        <w:t>.</w:t>
      </w:r>
    </w:p>
    <w:p w14:paraId="79D40999" w14:textId="39229475" w:rsidR="004850F6" w:rsidRPr="00430550" w:rsidRDefault="008D336B" w:rsidP="004850F6">
      <w:pPr>
        <w:numPr>
          <w:ilvl w:val="0"/>
          <w:numId w:val="3"/>
        </w:numPr>
        <w:jc w:val="both"/>
        <w:rPr>
          <w:rFonts w:ascii="Arial" w:eastAsia="Arial" w:hAnsi="Arial" w:cs="Arial"/>
          <w:sz w:val="22"/>
          <w:szCs w:val="22"/>
          <w:lang w:val="es-PA"/>
        </w:rPr>
      </w:pPr>
      <w:r>
        <w:rPr>
          <w:rFonts w:ascii="Arial" w:eastAsia="Arial" w:hAnsi="Arial" w:cs="Arial"/>
          <w:sz w:val="22"/>
          <w:szCs w:val="22"/>
          <w:lang w:val="es-PA"/>
        </w:rPr>
        <w:t>Ser c</w:t>
      </w:r>
      <w:r w:rsidR="004850F6" w:rsidRPr="00430550">
        <w:rPr>
          <w:rFonts w:ascii="Arial" w:eastAsia="Arial" w:hAnsi="Arial" w:cs="Arial"/>
          <w:sz w:val="22"/>
          <w:szCs w:val="22"/>
          <w:lang w:val="es-PA"/>
        </w:rPr>
        <w:t>onsciente de la reunión del CPWG que tendrá lugar más tarde ese mismo día</w:t>
      </w:r>
    </w:p>
    <w:p w14:paraId="00000010" w14:textId="47C08824" w:rsidR="00732243" w:rsidRPr="00430550" w:rsidRDefault="008D336B" w:rsidP="004850F6">
      <w:pPr>
        <w:numPr>
          <w:ilvl w:val="0"/>
          <w:numId w:val="3"/>
        </w:numPr>
        <w:jc w:val="both"/>
        <w:rPr>
          <w:rFonts w:ascii="Arial" w:eastAsia="Arial" w:hAnsi="Arial" w:cs="Arial"/>
          <w:sz w:val="22"/>
          <w:szCs w:val="22"/>
          <w:lang w:val="es-PA"/>
        </w:rPr>
      </w:pPr>
      <w:r>
        <w:rPr>
          <w:rFonts w:ascii="Arial" w:eastAsia="Arial" w:hAnsi="Arial" w:cs="Arial"/>
          <w:sz w:val="22"/>
          <w:szCs w:val="22"/>
          <w:lang w:val="es-PA"/>
        </w:rPr>
        <w:t>T</w:t>
      </w:r>
      <w:r w:rsidR="004850F6" w:rsidRPr="00430550">
        <w:rPr>
          <w:rFonts w:ascii="Arial" w:eastAsia="Arial" w:hAnsi="Arial" w:cs="Arial"/>
          <w:sz w:val="22"/>
          <w:szCs w:val="22"/>
          <w:lang w:val="es-PA"/>
        </w:rPr>
        <w:t>ener preparada una breve presentación de 2 o 3 diapositivas para iniciar la conversación</w:t>
      </w:r>
    </w:p>
    <w:p w14:paraId="00000011" w14:textId="77777777" w:rsidR="00732243" w:rsidRPr="00430550" w:rsidRDefault="00732243">
      <w:pPr>
        <w:pBdr>
          <w:top w:val="nil"/>
          <w:left w:val="nil"/>
          <w:bottom w:val="nil"/>
          <w:right w:val="nil"/>
          <w:between w:val="nil"/>
        </w:pBdr>
        <w:jc w:val="both"/>
        <w:rPr>
          <w:lang w:val="es-PA"/>
        </w:rPr>
      </w:pPr>
    </w:p>
    <w:p w14:paraId="00000012" w14:textId="14162701" w:rsidR="00732243" w:rsidRPr="00430550" w:rsidRDefault="004850F6">
      <w:pPr>
        <w:pBdr>
          <w:top w:val="nil"/>
          <w:left w:val="nil"/>
          <w:bottom w:val="nil"/>
          <w:right w:val="nil"/>
          <w:between w:val="nil"/>
        </w:pBdr>
        <w:jc w:val="both"/>
        <w:rPr>
          <w:lang w:val="es-PA"/>
        </w:rPr>
      </w:pPr>
      <w:r w:rsidRPr="00430550">
        <w:rPr>
          <w:rFonts w:ascii="Arial" w:eastAsia="Arial" w:hAnsi="Arial" w:cs="Arial"/>
          <w:b/>
          <w:sz w:val="22"/>
          <w:szCs w:val="22"/>
          <w:lang w:val="es-PA"/>
        </w:rPr>
        <w:t>Preguntas para profundizar la comprensión de los grupos sobre la situación actual en Abari</w:t>
      </w:r>
    </w:p>
    <w:p w14:paraId="00000013" w14:textId="77777777" w:rsidR="00732243" w:rsidRPr="00430550" w:rsidRDefault="00732243">
      <w:pPr>
        <w:pBdr>
          <w:top w:val="nil"/>
          <w:left w:val="nil"/>
          <w:bottom w:val="nil"/>
          <w:right w:val="nil"/>
          <w:between w:val="nil"/>
        </w:pBdr>
        <w:jc w:val="both"/>
        <w:rPr>
          <w:lang w:val="es-PA"/>
        </w:rPr>
      </w:pPr>
    </w:p>
    <w:p w14:paraId="4EF9A559" w14:textId="5EF255AE" w:rsidR="00BF1DD8" w:rsidRPr="00430550" w:rsidRDefault="00BF1DD8" w:rsidP="00BF1DD8">
      <w:pPr>
        <w:numPr>
          <w:ilvl w:val="0"/>
          <w:numId w:val="2"/>
        </w:numPr>
        <w:pBdr>
          <w:top w:val="nil"/>
          <w:left w:val="nil"/>
          <w:bottom w:val="nil"/>
          <w:right w:val="nil"/>
          <w:between w:val="nil"/>
        </w:pBdr>
        <w:rPr>
          <w:rFonts w:ascii="Arial" w:eastAsia="Arial" w:hAnsi="Arial" w:cs="Arial"/>
          <w:sz w:val="22"/>
          <w:szCs w:val="22"/>
          <w:lang w:val="es-PA"/>
        </w:rPr>
      </w:pPr>
      <w:r w:rsidRPr="00430550">
        <w:rPr>
          <w:rFonts w:ascii="Arial" w:eastAsia="Arial" w:hAnsi="Arial" w:cs="Arial"/>
          <w:sz w:val="22"/>
          <w:szCs w:val="22"/>
          <w:lang w:val="es-PA"/>
        </w:rPr>
        <w:t xml:space="preserve">¿Cuáles eran los principales riesgos para la protección de la infancia en Abari? </w:t>
      </w:r>
    </w:p>
    <w:p w14:paraId="5A4916E8" w14:textId="209A2C8F" w:rsidR="00BF1DD8" w:rsidRPr="00430550" w:rsidRDefault="00BF1DD8" w:rsidP="00BF1DD8">
      <w:pPr>
        <w:numPr>
          <w:ilvl w:val="0"/>
          <w:numId w:val="2"/>
        </w:numPr>
        <w:pBdr>
          <w:top w:val="nil"/>
          <w:left w:val="nil"/>
          <w:bottom w:val="nil"/>
          <w:right w:val="nil"/>
          <w:between w:val="nil"/>
        </w:pBdr>
        <w:rPr>
          <w:rFonts w:ascii="Arial" w:eastAsia="Arial" w:hAnsi="Arial" w:cs="Arial"/>
          <w:sz w:val="22"/>
          <w:szCs w:val="22"/>
          <w:lang w:val="es-PA"/>
        </w:rPr>
      </w:pPr>
      <w:r w:rsidRPr="00430550">
        <w:rPr>
          <w:rFonts w:ascii="Arial" w:eastAsia="Arial" w:hAnsi="Arial" w:cs="Arial"/>
          <w:sz w:val="22"/>
          <w:szCs w:val="22"/>
          <w:lang w:val="es-PA"/>
        </w:rPr>
        <w:t>¿Qué riesgos podrían haberse visto exacerbados por el nuevo brote de violencia?</w:t>
      </w:r>
    </w:p>
    <w:p w14:paraId="00000016" w14:textId="49C8EF8D" w:rsidR="00732243" w:rsidRPr="00430550" w:rsidRDefault="00BF1DD8" w:rsidP="00BF1DD8">
      <w:pPr>
        <w:numPr>
          <w:ilvl w:val="0"/>
          <w:numId w:val="2"/>
        </w:numPr>
        <w:pBdr>
          <w:top w:val="nil"/>
          <w:left w:val="nil"/>
          <w:bottom w:val="nil"/>
          <w:right w:val="nil"/>
          <w:between w:val="nil"/>
        </w:pBdr>
        <w:rPr>
          <w:rFonts w:ascii="Arial" w:eastAsia="Arial" w:hAnsi="Arial" w:cs="Arial"/>
          <w:sz w:val="22"/>
          <w:szCs w:val="22"/>
          <w:lang w:val="es-PA"/>
        </w:rPr>
      </w:pPr>
      <w:r w:rsidRPr="00430550">
        <w:rPr>
          <w:rFonts w:ascii="Arial" w:eastAsia="Arial" w:hAnsi="Arial" w:cs="Arial"/>
          <w:sz w:val="22"/>
          <w:szCs w:val="22"/>
          <w:lang w:val="es-PA"/>
        </w:rPr>
        <w:t>¿Qué factores de protección podrían aprovecharse a pesar del conflicto en curso?</w:t>
      </w:r>
    </w:p>
    <w:p w14:paraId="00000017" w14:textId="77777777" w:rsidR="00732243" w:rsidRPr="00430550" w:rsidRDefault="00732243">
      <w:pPr>
        <w:pBdr>
          <w:top w:val="nil"/>
          <w:left w:val="nil"/>
          <w:bottom w:val="nil"/>
          <w:right w:val="nil"/>
          <w:between w:val="nil"/>
        </w:pBdr>
        <w:ind w:left="720"/>
        <w:rPr>
          <w:rFonts w:ascii="Arial" w:eastAsia="Arial" w:hAnsi="Arial" w:cs="Arial"/>
          <w:sz w:val="22"/>
          <w:szCs w:val="22"/>
          <w:lang w:val="es-PA"/>
        </w:rPr>
      </w:pPr>
    </w:p>
    <w:p w14:paraId="00000018" w14:textId="77777777" w:rsidR="00732243" w:rsidRPr="00430550" w:rsidRDefault="00732243">
      <w:pPr>
        <w:pBdr>
          <w:top w:val="nil"/>
          <w:left w:val="nil"/>
          <w:bottom w:val="nil"/>
          <w:right w:val="nil"/>
          <w:between w:val="nil"/>
        </w:pBdr>
        <w:jc w:val="both"/>
        <w:rPr>
          <w:lang w:val="es-PA"/>
        </w:rPr>
      </w:pPr>
    </w:p>
    <w:p w14:paraId="00000019" w14:textId="5823FFC3" w:rsidR="00732243" w:rsidRDefault="00BF1DD8">
      <w:pPr>
        <w:pBdr>
          <w:top w:val="nil"/>
          <w:left w:val="nil"/>
          <w:bottom w:val="nil"/>
          <w:right w:val="nil"/>
          <w:between w:val="nil"/>
        </w:pBdr>
        <w:jc w:val="both"/>
      </w:pPr>
      <w:r w:rsidRPr="00BF1DD8">
        <w:rPr>
          <w:rFonts w:ascii="Arial" w:eastAsia="Arial" w:hAnsi="Arial" w:cs="Arial"/>
          <w:b/>
          <w:sz w:val="22"/>
          <w:szCs w:val="22"/>
        </w:rPr>
        <w:t>CONSIDERACIONES CLAVE</w:t>
      </w:r>
      <w:r>
        <w:rPr>
          <w:rFonts w:ascii="Arial" w:eastAsia="Arial" w:hAnsi="Arial" w:cs="Arial"/>
          <w:b/>
          <w:sz w:val="22"/>
          <w:szCs w:val="22"/>
        </w:rPr>
        <w:t xml:space="preserve"> </w:t>
      </w:r>
    </w:p>
    <w:p w14:paraId="0000001A" w14:textId="77777777" w:rsidR="00732243" w:rsidRDefault="00732243">
      <w:pPr>
        <w:pBdr>
          <w:top w:val="nil"/>
          <w:left w:val="nil"/>
          <w:bottom w:val="nil"/>
          <w:right w:val="nil"/>
          <w:between w:val="nil"/>
        </w:pBdr>
      </w:pPr>
    </w:p>
    <w:p w14:paraId="63271EAD" w14:textId="754932A9" w:rsidR="00BF1DD8" w:rsidRPr="00430550" w:rsidRDefault="00BF1DD8" w:rsidP="005E2BCF">
      <w:pPr>
        <w:numPr>
          <w:ilvl w:val="0"/>
          <w:numId w:val="1"/>
        </w:numPr>
        <w:pBdr>
          <w:top w:val="nil"/>
          <w:left w:val="nil"/>
          <w:bottom w:val="nil"/>
          <w:right w:val="nil"/>
          <w:between w:val="nil"/>
        </w:pBdr>
        <w:ind w:hanging="153"/>
        <w:jc w:val="both"/>
        <w:rPr>
          <w:rFonts w:ascii="Arial" w:eastAsia="Arial" w:hAnsi="Arial" w:cs="Arial"/>
          <w:sz w:val="22"/>
          <w:szCs w:val="22"/>
          <w:lang w:val="es-PA"/>
        </w:rPr>
      </w:pPr>
      <w:bookmarkStart w:id="0" w:name="_heading=h.gjdgxs" w:colFirst="0" w:colLast="0"/>
      <w:bookmarkEnd w:id="0"/>
      <w:r w:rsidRPr="00430550">
        <w:rPr>
          <w:rFonts w:ascii="Arial" w:eastAsia="Arial" w:hAnsi="Arial" w:cs="Arial"/>
          <w:sz w:val="22"/>
          <w:szCs w:val="22"/>
          <w:lang w:val="es-PA"/>
        </w:rPr>
        <w:t>Las ONG deberían destacar que, dado el último ataque en la ciudad de Abari, la situación de la provincia de Dethreea se ha deteriorado aún más debido a: desplazamientos adicionales, cierre de escuelas, cierre de fronteras, así como otras restricciones de movimiento debido al conflicto en curso. Los principales riesgos para la protección de la infancia que habría que abordar, aunque se requeriría un análisis más profundo (incluida una evaluación), son:</w:t>
      </w:r>
    </w:p>
    <w:p w14:paraId="08AC25F8" w14:textId="45901BE6" w:rsidR="005E2BCF" w:rsidRPr="00430550" w:rsidRDefault="005E2BCF" w:rsidP="005E2BCF">
      <w:pPr>
        <w:numPr>
          <w:ilvl w:val="0"/>
          <w:numId w:val="1"/>
        </w:numPr>
        <w:pBdr>
          <w:top w:val="nil"/>
          <w:left w:val="nil"/>
          <w:bottom w:val="nil"/>
          <w:right w:val="nil"/>
          <w:between w:val="nil"/>
        </w:pBdr>
        <w:jc w:val="both"/>
        <w:rPr>
          <w:rFonts w:ascii="Arial" w:eastAsia="Arial" w:hAnsi="Arial" w:cs="Arial"/>
          <w:sz w:val="22"/>
          <w:szCs w:val="22"/>
          <w:lang w:val="es-PA"/>
        </w:rPr>
      </w:pPr>
      <w:bookmarkStart w:id="1" w:name="_heading=h.msstrjtz8v63" w:colFirst="0" w:colLast="0"/>
      <w:bookmarkEnd w:id="1"/>
      <w:r w:rsidRPr="00430550">
        <w:rPr>
          <w:rFonts w:ascii="Arial" w:eastAsia="Arial" w:hAnsi="Arial" w:cs="Arial"/>
          <w:sz w:val="22"/>
          <w:szCs w:val="22"/>
          <w:lang w:val="es-PA"/>
        </w:rPr>
        <w:t>los NNA heridos en el conflicto</w:t>
      </w:r>
    </w:p>
    <w:p w14:paraId="4F394B7F" w14:textId="5757B62E" w:rsidR="005E2BCF" w:rsidRPr="00430550" w:rsidRDefault="005E2BCF" w:rsidP="005E2BCF">
      <w:pPr>
        <w:numPr>
          <w:ilvl w:val="0"/>
          <w:numId w:val="1"/>
        </w:numPr>
        <w:pBdr>
          <w:top w:val="nil"/>
          <w:left w:val="nil"/>
          <w:bottom w:val="nil"/>
          <w:right w:val="nil"/>
          <w:between w:val="nil"/>
        </w:pBdr>
        <w:jc w:val="both"/>
        <w:rPr>
          <w:rFonts w:ascii="Arial" w:eastAsia="Arial" w:hAnsi="Arial" w:cs="Arial"/>
          <w:sz w:val="22"/>
          <w:szCs w:val="22"/>
          <w:lang w:val="es-PA"/>
        </w:rPr>
      </w:pPr>
      <w:r w:rsidRPr="00430550">
        <w:rPr>
          <w:rFonts w:ascii="Arial" w:eastAsia="Arial" w:hAnsi="Arial" w:cs="Arial"/>
          <w:sz w:val="22"/>
          <w:szCs w:val="22"/>
          <w:lang w:val="es-PA"/>
        </w:rPr>
        <w:t>la presencia de NNA no acompañados y separados entre los desplazados, así como de aquellos que podrían haber perdido a sus cuidadores en los combates</w:t>
      </w:r>
    </w:p>
    <w:p w14:paraId="64122E03" w14:textId="6C76435B" w:rsidR="005E2BCF" w:rsidRPr="00430550" w:rsidRDefault="005E2BCF" w:rsidP="005E2BCF">
      <w:pPr>
        <w:numPr>
          <w:ilvl w:val="0"/>
          <w:numId w:val="1"/>
        </w:numPr>
        <w:pBdr>
          <w:top w:val="nil"/>
          <w:left w:val="nil"/>
          <w:bottom w:val="nil"/>
          <w:right w:val="nil"/>
          <w:between w:val="nil"/>
        </w:pBdr>
        <w:jc w:val="both"/>
        <w:rPr>
          <w:rFonts w:ascii="Arial" w:eastAsia="Arial" w:hAnsi="Arial" w:cs="Arial"/>
          <w:sz w:val="22"/>
          <w:szCs w:val="22"/>
          <w:lang w:val="es-PA"/>
        </w:rPr>
      </w:pPr>
      <w:r w:rsidRPr="00430550">
        <w:rPr>
          <w:rFonts w:ascii="Arial" w:eastAsia="Arial" w:hAnsi="Arial" w:cs="Arial"/>
          <w:sz w:val="22"/>
          <w:szCs w:val="22"/>
          <w:lang w:val="es-PA"/>
        </w:rPr>
        <w:t>la alteración de los esfuerzos transfronterizos de búsqueda y reunificación familiar</w:t>
      </w:r>
    </w:p>
    <w:p w14:paraId="287C11FE" w14:textId="29080777" w:rsidR="005E2BCF" w:rsidRPr="00430550" w:rsidRDefault="005E2BCF" w:rsidP="005E2BCF">
      <w:pPr>
        <w:numPr>
          <w:ilvl w:val="0"/>
          <w:numId w:val="1"/>
        </w:numPr>
        <w:pBdr>
          <w:top w:val="nil"/>
          <w:left w:val="nil"/>
          <w:bottom w:val="nil"/>
          <w:right w:val="nil"/>
          <w:between w:val="nil"/>
        </w:pBdr>
        <w:rPr>
          <w:rFonts w:ascii="Arial" w:eastAsia="Arial" w:hAnsi="Arial" w:cs="Arial"/>
          <w:sz w:val="22"/>
          <w:szCs w:val="22"/>
          <w:lang w:val="es-PA"/>
        </w:rPr>
      </w:pPr>
      <w:r w:rsidRPr="00430550">
        <w:rPr>
          <w:rFonts w:ascii="Arial" w:eastAsia="Arial" w:hAnsi="Arial" w:cs="Arial"/>
          <w:sz w:val="22"/>
          <w:szCs w:val="22"/>
          <w:lang w:val="es-PA"/>
        </w:rPr>
        <w:lastRenderedPageBreak/>
        <w:t>los NNA que se enfrentan a una angustia psicosocial y un trauma adicionales</w:t>
      </w:r>
    </w:p>
    <w:p w14:paraId="3ACAFC24" w14:textId="1E0C7BFD" w:rsidR="005E2BCF" w:rsidRPr="00430550" w:rsidRDefault="005E2BCF" w:rsidP="005E2BCF">
      <w:pPr>
        <w:numPr>
          <w:ilvl w:val="0"/>
          <w:numId w:val="1"/>
        </w:numPr>
        <w:pBdr>
          <w:top w:val="nil"/>
          <w:left w:val="nil"/>
          <w:bottom w:val="nil"/>
          <w:right w:val="nil"/>
          <w:between w:val="nil"/>
        </w:pBdr>
        <w:rPr>
          <w:rFonts w:ascii="Arial" w:eastAsia="Arial" w:hAnsi="Arial" w:cs="Arial"/>
          <w:sz w:val="22"/>
          <w:szCs w:val="22"/>
          <w:lang w:val="es-PA"/>
        </w:rPr>
      </w:pPr>
      <w:r w:rsidRPr="00430550">
        <w:rPr>
          <w:rFonts w:ascii="Arial" w:eastAsia="Arial" w:hAnsi="Arial" w:cs="Arial"/>
          <w:sz w:val="22"/>
          <w:szCs w:val="22"/>
          <w:lang w:val="es-PA"/>
        </w:rPr>
        <w:t>la posibilidad de que se anime a los NNA a dedicarse al trabajo infantil (incluidas formas peores como unirse a grupos armados)</w:t>
      </w:r>
    </w:p>
    <w:p w14:paraId="00000021" w14:textId="77777777" w:rsidR="00732243" w:rsidRPr="00430550" w:rsidRDefault="00732243">
      <w:pPr>
        <w:pBdr>
          <w:top w:val="nil"/>
          <w:left w:val="nil"/>
          <w:bottom w:val="nil"/>
          <w:right w:val="nil"/>
          <w:between w:val="nil"/>
        </w:pBdr>
        <w:rPr>
          <w:rFonts w:ascii="Arial" w:eastAsia="Arial" w:hAnsi="Arial" w:cs="Arial"/>
          <w:sz w:val="22"/>
          <w:szCs w:val="22"/>
          <w:lang w:val="es-PA"/>
        </w:rPr>
      </w:pPr>
      <w:bookmarkStart w:id="2" w:name="_heading=h.qiswkr4s4opy" w:colFirst="0" w:colLast="0"/>
      <w:bookmarkEnd w:id="2"/>
    </w:p>
    <w:p w14:paraId="77201B68" w14:textId="2E749114" w:rsidR="005E2BCF" w:rsidRPr="00430550" w:rsidRDefault="005E2BCF" w:rsidP="005E2BCF">
      <w:pPr>
        <w:numPr>
          <w:ilvl w:val="0"/>
          <w:numId w:val="4"/>
        </w:numPr>
        <w:pBdr>
          <w:top w:val="nil"/>
          <w:left w:val="nil"/>
          <w:bottom w:val="nil"/>
          <w:right w:val="nil"/>
          <w:between w:val="nil"/>
        </w:pBdr>
        <w:jc w:val="both"/>
        <w:rPr>
          <w:rFonts w:ascii="Arial" w:eastAsia="Arial" w:hAnsi="Arial" w:cs="Arial"/>
          <w:sz w:val="22"/>
          <w:szCs w:val="22"/>
          <w:lang w:val="es-PA"/>
        </w:rPr>
      </w:pPr>
      <w:bookmarkStart w:id="3" w:name="_heading=h.22r8yf8wfcc5" w:colFirst="0" w:colLast="0"/>
      <w:bookmarkEnd w:id="3"/>
      <w:r w:rsidRPr="00430550">
        <w:rPr>
          <w:rFonts w:ascii="Arial" w:eastAsia="Arial" w:hAnsi="Arial" w:cs="Arial"/>
          <w:sz w:val="22"/>
          <w:szCs w:val="22"/>
          <w:lang w:val="es-PA"/>
        </w:rPr>
        <w:t>Los principales factores de protección que los participantes deberían poder destacar son la existencia de un sistema de coordinación operativo que comprende todos los clústeres, incluido el Grupo de Protección, así como el Grupo de Trabajo de Protección de la Niñez dentro del mismo. La existencia de 5 Redes de Protección de la Niñez y 3 Centros de Protección Familiar en la provincia, así como 6 Espacios Amigables de la Niñez y otras actividades de protección infantil (por ejemplo, esfuerzos de reunificación).  En cuanto a los factores de protección a nivel de la comunidad y la familia, los participantes no disponen de suficiente información para ofrecer una visión de los mismos.</w:t>
      </w:r>
    </w:p>
    <w:p w14:paraId="00000023" w14:textId="77777777" w:rsidR="00732243" w:rsidRPr="00430550" w:rsidRDefault="00732243" w:rsidP="005E2BCF">
      <w:pPr>
        <w:pBdr>
          <w:top w:val="nil"/>
          <w:left w:val="nil"/>
          <w:bottom w:val="nil"/>
          <w:right w:val="nil"/>
          <w:between w:val="nil"/>
        </w:pBdr>
        <w:ind w:left="720"/>
        <w:rPr>
          <w:rFonts w:ascii="Arial" w:eastAsia="Arial" w:hAnsi="Arial" w:cs="Arial"/>
          <w:sz w:val="22"/>
          <w:szCs w:val="22"/>
          <w:lang w:val="es-PA"/>
        </w:rPr>
      </w:pPr>
      <w:bookmarkStart w:id="4" w:name="_heading=h.n8qed6gll60" w:colFirst="0" w:colLast="0"/>
      <w:bookmarkEnd w:id="4"/>
    </w:p>
    <w:p w14:paraId="00000024" w14:textId="4A278E49" w:rsidR="00732243" w:rsidRDefault="00430550">
      <w:pPr>
        <w:pBdr>
          <w:top w:val="nil"/>
          <w:left w:val="nil"/>
          <w:bottom w:val="nil"/>
          <w:right w:val="nil"/>
          <w:between w:val="nil"/>
        </w:pBdr>
        <w:rPr>
          <w:rFonts w:ascii="Arial" w:eastAsia="Arial" w:hAnsi="Arial" w:cs="Arial"/>
          <w:b/>
          <w:sz w:val="22"/>
          <w:szCs w:val="22"/>
        </w:rPr>
      </w:pPr>
      <w:bookmarkStart w:id="5" w:name="_heading=h.9ukmp8uc2j6o" w:colFirst="0" w:colLast="0"/>
      <w:bookmarkEnd w:id="5"/>
      <w:r w:rsidRPr="00430550">
        <w:rPr>
          <w:rFonts w:ascii="Arial" w:eastAsia="Arial" w:hAnsi="Arial" w:cs="Arial"/>
          <w:b/>
          <w:sz w:val="22"/>
          <w:szCs w:val="22"/>
        </w:rPr>
        <w:t>Antes de finalizar la llamada</w:t>
      </w:r>
    </w:p>
    <w:p w14:paraId="00000025" w14:textId="77777777" w:rsidR="00732243" w:rsidRDefault="00732243">
      <w:pPr>
        <w:pBdr>
          <w:top w:val="nil"/>
          <w:left w:val="nil"/>
          <w:bottom w:val="nil"/>
          <w:right w:val="nil"/>
          <w:between w:val="nil"/>
        </w:pBdr>
        <w:rPr>
          <w:rFonts w:ascii="Arial" w:eastAsia="Arial" w:hAnsi="Arial" w:cs="Arial"/>
          <w:sz w:val="22"/>
          <w:szCs w:val="22"/>
        </w:rPr>
      </w:pPr>
      <w:bookmarkStart w:id="6" w:name="_heading=h.orhnrof6gbq0" w:colFirst="0" w:colLast="0"/>
      <w:bookmarkEnd w:id="6"/>
    </w:p>
    <w:p w14:paraId="46B7F63D" w14:textId="607C9A59" w:rsidR="005E2BCF" w:rsidRPr="00430550" w:rsidRDefault="005E2BCF" w:rsidP="005E2BCF">
      <w:pPr>
        <w:numPr>
          <w:ilvl w:val="0"/>
          <w:numId w:val="1"/>
        </w:numPr>
        <w:pBdr>
          <w:top w:val="nil"/>
          <w:left w:val="nil"/>
          <w:bottom w:val="nil"/>
          <w:right w:val="nil"/>
          <w:between w:val="nil"/>
        </w:pBdr>
        <w:ind w:left="567" w:firstLine="0"/>
        <w:jc w:val="both"/>
        <w:rPr>
          <w:rFonts w:ascii="Arial" w:eastAsia="Arial" w:hAnsi="Arial" w:cs="Arial"/>
          <w:sz w:val="22"/>
          <w:szCs w:val="22"/>
          <w:lang w:val="es-PA"/>
        </w:rPr>
      </w:pPr>
      <w:bookmarkStart w:id="7" w:name="_heading=h.cp7uwtzfedp6" w:colFirst="0" w:colLast="0"/>
      <w:bookmarkEnd w:id="7"/>
      <w:r w:rsidRPr="00430550">
        <w:rPr>
          <w:rFonts w:ascii="Arial" w:eastAsia="Arial" w:hAnsi="Arial" w:cs="Arial"/>
          <w:sz w:val="22"/>
          <w:szCs w:val="22"/>
          <w:lang w:val="es-PA"/>
        </w:rPr>
        <w:t xml:space="preserve"> Di que tienes una llamada a las 10:00 am y que si todo va bien darás más instrucciones para empezar con la elaboración de una nota conceptual. Pide a los participantes que compartan la presentación utilizada antes de las 10:00 am para utilizarla en próximas llamadas y reuniones. Recordar a los participantes que deben estar preparados para la reunión del CPWG que tendrá lugar hoy más tarde y subraya que estás deseando escuchar el debate.</w:t>
      </w:r>
    </w:p>
    <w:p w14:paraId="00000026" w14:textId="025D19D6" w:rsidR="00732243" w:rsidRPr="00430550" w:rsidRDefault="00000000" w:rsidP="005E2BCF">
      <w:pPr>
        <w:pBdr>
          <w:top w:val="nil"/>
          <w:left w:val="nil"/>
          <w:bottom w:val="nil"/>
          <w:right w:val="nil"/>
          <w:between w:val="nil"/>
        </w:pBdr>
        <w:jc w:val="both"/>
        <w:rPr>
          <w:rFonts w:ascii="Arial" w:eastAsia="Arial" w:hAnsi="Arial" w:cs="Arial"/>
          <w:sz w:val="22"/>
          <w:szCs w:val="22"/>
          <w:lang w:val="es-PA"/>
        </w:rPr>
      </w:pPr>
      <w:r w:rsidRPr="00430550">
        <w:rPr>
          <w:rFonts w:ascii="Arial" w:eastAsia="Arial" w:hAnsi="Arial" w:cs="Arial"/>
          <w:sz w:val="22"/>
          <w:szCs w:val="22"/>
          <w:lang w:val="es-PA"/>
        </w:rPr>
        <w:t xml:space="preserve"> </w:t>
      </w:r>
    </w:p>
    <w:p w14:paraId="00000027" w14:textId="77777777" w:rsidR="00732243" w:rsidRPr="00430550" w:rsidRDefault="00732243">
      <w:pPr>
        <w:pBdr>
          <w:top w:val="nil"/>
          <w:left w:val="nil"/>
          <w:bottom w:val="nil"/>
          <w:right w:val="nil"/>
          <w:between w:val="nil"/>
        </w:pBdr>
        <w:ind w:left="720"/>
        <w:rPr>
          <w:rFonts w:ascii="Arial" w:eastAsia="Arial" w:hAnsi="Arial" w:cs="Arial"/>
          <w:sz w:val="22"/>
          <w:szCs w:val="22"/>
          <w:lang w:val="es-PA"/>
        </w:rPr>
      </w:pPr>
    </w:p>
    <w:p w14:paraId="00000028" w14:textId="1CBF54E5" w:rsidR="00732243" w:rsidRPr="00430550" w:rsidRDefault="005E2BCF">
      <w:pPr>
        <w:jc w:val="both"/>
        <w:rPr>
          <w:rFonts w:ascii="Arial" w:eastAsia="Arial" w:hAnsi="Arial" w:cs="Arial"/>
          <w:color w:val="FF0000"/>
          <w:sz w:val="22"/>
          <w:szCs w:val="22"/>
          <w:lang w:val="es-PA"/>
        </w:rPr>
      </w:pPr>
      <w:r w:rsidRPr="00430550">
        <w:rPr>
          <w:rFonts w:ascii="Arial" w:eastAsia="Arial" w:hAnsi="Arial" w:cs="Arial"/>
          <w:b/>
          <w:color w:val="FF0000"/>
          <w:sz w:val="22"/>
          <w:szCs w:val="22"/>
          <w:lang w:val="es-PA"/>
        </w:rPr>
        <w:t xml:space="preserve">Mencione que está disponible por correo electrónico hoy. </w:t>
      </w:r>
    </w:p>
    <w:p w14:paraId="00000029" w14:textId="77777777" w:rsidR="00732243" w:rsidRDefault="00000000">
      <w:pPr>
        <w:pBdr>
          <w:top w:val="nil"/>
          <w:left w:val="nil"/>
          <w:bottom w:val="nil"/>
          <w:right w:val="nil"/>
          <w:between w:val="nil"/>
        </w:pBdr>
        <w:rPr>
          <w:rFonts w:ascii="Arial" w:eastAsia="Arial" w:hAnsi="Arial" w:cs="Arial"/>
          <w:sz w:val="22"/>
          <w:szCs w:val="22"/>
        </w:rPr>
      </w:pPr>
      <w:r>
        <w:rPr>
          <w:rFonts w:ascii="Arial" w:eastAsia="Arial" w:hAnsi="Arial" w:cs="Arial"/>
          <w:sz w:val="22"/>
          <w:szCs w:val="22"/>
        </w:rPr>
        <w:t xml:space="preserve">_ _ _ _ _ _ _ _ _ _ _ _ _ _ _ _ _ _ _ _ _ _ _ _ _ _ _ _ _ _ _ _ _ _ _ _ _ _ _ _ _ _ _ _ _ </w:t>
      </w:r>
    </w:p>
    <w:p w14:paraId="0000002A" w14:textId="77777777" w:rsidR="00732243" w:rsidRDefault="00732243">
      <w:pPr>
        <w:pBdr>
          <w:top w:val="nil"/>
          <w:left w:val="nil"/>
          <w:bottom w:val="nil"/>
          <w:right w:val="nil"/>
          <w:between w:val="nil"/>
        </w:pBdr>
        <w:rPr>
          <w:rFonts w:ascii="Arial" w:eastAsia="Arial" w:hAnsi="Arial" w:cs="Arial"/>
          <w:sz w:val="22"/>
          <w:szCs w:val="22"/>
        </w:rPr>
      </w:pPr>
    </w:p>
    <w:p w14:paraId="0000002B" w14:textId="77777777" w:rsidR="00732243" w:rsidRDefault="00732243">
      <w:pPr>
        <w:pBdr>
          <w:top w:val="nil"/>
          <w:left w:val="nil"/>
          <w:bottom w:val="nil"/>
          <w:right w:val="nil"/>
          <w:between w:val="nil"/>
        </w:pBdr>
      </w:pPr>
    </w:p>
    <w:p w14:paraId="0000002C" w14:textId="77777777" w:rsidR="00732243" w:rsidRDefault="00732243">
      <w:pPr>
        <w:pBdr>
          <w:top w:val="nil"/>
          <w:left w:val="nil"/>
          <w:bottom w:val="nil"/>
          <w:right w:val="nil"/>
          <w:between w:val="nil"/>
        </w:pBdr>
      </w:pPr>
    </w:p>
    <w:sectPr w:rsidR="00732243">
      <w:pgSz w:w="11906" w:h="16838"/>
      <w:pgMar w:top="1440" w:right="1800" w:bottom="1440" w:left="180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EED6AFE"/>
    <w:multiLevelType w:val="multilevel"/>
    <w:tmpl w:val="9DB0DF6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 w15:restartNumberingAfterBreak="0">
    <w:nsid w:val="57326F89"/>
    <w:multiLevelType w:val="multilevel"/>
    <w:tmpl w:val="341441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5EF64286"/>
    <w:multiLevelType w:val="multilevel"/>
    <w:tmpl w:val="B9E403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5F701521"/>
    <w:multiLevelType w:val="multilevel"/>
    <w:tmpl w:val="A558BA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246040697">
    <w:abstractNumId w:val="0"/>
  </w:num>
  <w:num w:numId="2" w16cid:durableId="427046038">
    <w:abstractNumId w:val="3"/>
  </w:num>
  <w:num w:numId="3" w16cid:durableId="284776680">
    <w:abstractNumId w:val="1"/>
  </w:num>
  <w:num w:numId="4" w16cid:durableId="5900493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243"/>
    <w:rsid w:val="00061FEB"/>
    <w:rsid w:val="00430550"/>
    <w:rsid w:val="004850F6"/>
    <w:rsid w:val="00536D58"/>
    <w:rsid w:val="005E2BCF"/>
    <w:rsid w:val="005E3CD8"/>
    <w:rsid w:val="00732243"/>
    <w:rsid w:val="008D336B"/>
    <w:rsid w:val="008E7133"/>
    <w:rsid w:val="00BF1DD8"/>
    <w:rsid w:val="00E347D8"/>
    <w:rsid w:val="00E56DBF"/>
  </w:rsids>
  <m:mathPr>
    <m:mathFont m:val="Cambria Math"/>
    <m:brkBin m:val="before"/>
    <m:brkBinSub m:val="--"/>
    <m:smallFrac m:val="0"/>
    <m:dispDef/>
    <m:lMargin m:val="0"/>
    <m:rMargin m:val="0"/>
    <m:defJc m:val="centerGroup"/>
    <m:wrapIndent m:val="1440"/>
    <m:intLim m:val="subSup"/>
    <m:naryLim m:val="undOvr"/>
  </m:mathPr>
  <w:themeFontLang w:val="es-P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64894"/>
  <w15:docId w15:val="{B54357E1-0759-4AA0-A043-F68EE80BD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GB" w:eastAsia="es-P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keepLines/>
      <w:spacing w:before="480" w:after="120"/>
      <w:outlineLvl w:val="0"/>
    </w:pPr>
    <w:rPr>
      <w:b/>
      <w:color w:val="000000"/>
      <w:sz w:val="48"/>
      <w:szCs w:val="48"/>
    </w:rPr>
  </w:style>
  <w:style w:type="paragraph" w:styleId="Titolo2">
    <w:name w:val="heading 2"/>
    <w:basedOn w:val="Normale"/>
    <w:next w:val="Normale"/>
    <w:uiPriority w:val="9"/>
    <w:semiHidden/>
    <w:unhideWhenUsed/>
    <w:qFormat/>
    <w:pPr>
      <w:keepNext/>
      <w:keepLines/>
      <w:spacing w:before="360" w:after="80"/>
      <w:outlineLvl w:val="1"/>
    </w:pPr>
    <w:rPr>
      <w:b/>
      <w:color w:val="000000"/>
      <w:sz w:val="36"/>
      <w:szCs w:val="36"/>
    </w:rPr>
  </w:style>
  <w:style w:type="paragraph" w:styleId="Titolo3">
    <w:name w:val="heading 3"/>
    <w:basedOn w:val="Normale"/>
    <w:next w:val="Normale"/>
    <w:uiPriority w:val="9"/>
    <w:semiHidden/>
    <w:unhideWhenUsed/>
    <w:qFormat/>
    <w:pPr>
      <w:keepNext/>
      <w:keepLines/>
      <w:spacing w:before="280" w:after="80"/>
      <w:outlineLvl w:val="2"/>
    </w:pPr>
    <w:rPr>
      <w:b/>
      <w:color w:val="000000"/>
      <w:sz w:val="28"/>
      <w:szCs w:val="28"/>
    </w:rPr>
  </w:style>
  <w:style w:type="paragraph" w:styleId="Titolo4">
    <w:name w:val="heading 4"/>
    <w:basedOn w:val="Normale"/>
    <w:next w:val="Normale"/>
    <w:uiPriority w:val="9"/>
    <w:semiHidden/>
    <w:unhideWhenUsed/>
    <w:qFormat/>
    <w:pPr>
      <w:keepNext/>
      <w:keepLines/>
      <w:spacing w:before="240" w:after="40"/>
      <w:outlineLvl w:val="3"/>
    </w:pPr>
    <w:rPr>
      <w:b/>
      <w:color w:val="000000"/>
    </w:rPr>
  </w:style>
  <w:style w:type="paragraph" w:styleId="Titolo5">
    <w:name w:val="heading 5"/>
    <w:basedOn w:val="Normale"/>
    <w:next w:val="Normale"/>
    <w:uiPriority w:val="9"/>
    <w:semiHidden/>
    <w:unhideWhenUsed/>
    <w:qFormat/>
    <w:pPr>
      <w:keepNext/>
      <w:keepLines/>
      <w:spacing w:before="220" w:after="40"/>
      <w:outlineLvl w:val="4"/>
    </w:pPr>
    <w:rPr>
      <w:b/>
      <w:color w:val="000000"/>
      <w:sz w:val="22"/>
      <w:szCs w:val="22"/>
    </w:rPr>
  </w:style>
  <w:style w:type="paragraph" w:styleId="Titolo6">
    <w:name w:val="heading 6"/>
    <w:basedOn w:val="Normale"/>
    <w:next w:val="Normale"/>
    <w:uiPriority w:val="9"/>
    <w:semiHidden/>
    <w:unhideWhenUsed/>
    <w:qFormat/>
    <w:pPr>
      <w:keepNext/>
      <w:keepLines/>
      <w:spacing w:before="200" w:after="40"/>
      <w:outlineLvl w:val="5"/>
    </w:pPr>
    <w:rPr>
      <w:b/>
      <w:color w:val="000000"/>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color w:val="000000"/>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paragraph" w:styleId="Testocommento">
    <w:name w:val="annotation text"/>
    <w:basedOn w:val="Normale"/>
    <w:link w:val="TestocommentoCarattere"/>
    <w:uiPriority w:val="99"/>
    <w:semiHidden/>
    <w:unhideWhenUsed/>
    <w:rPr>
      <w:sz w:val="20"/>
      <w:szCs w:val="20"/>
    </w:rPr>
  </w:style>
  <w:style w:type="character" w:customStyle="1" w:styleId="TestocommentoCarattere">
    <w:name w:val="Testo commento Carattere"/>
    <w:basedOn w:val="Carpredefinitoparagrafo"/>
    <w:link w:val="Testocommento"/>
    <w:uiPriority w:val="99"/>
    <w:semiHidden/>
    <w:rPr>
      <w:sz w:val="20"/>
      <w:szCs w:val="20"/>
    </w:rPr>
  </w:style>
  <w:style w:type="character" w:styleId="Rimandocommento">
    <w:name w:val="annotation reference"/>
    <w:basedOn w:val="Carpredefinitoparagrafo"/>
    <w:uiPriority w:val="99"/>
    <w:semiHidden/>
    <w:unhideWhenUsed/>
    <w:rPr>
      <w:sz w:val="16"/>
      <w:szCs w:val="16"/>
    </w:rPr>
  </w:style>
  <w:style w:type="paragraph" w:styleId="Paragrafoelenco">
    <w:name w:val="List Paragraph"/>
    <w:basedOn w:val="Normale"/>
    <w:uiPriority w:val="34"/>
    <w:qFormat/>
    <w:rsid w:val="005E2B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cDqmZ1EvfbMVDrcQpbY1nW7Qcw==">CgMxLjAyCGguZ2pkZ3hzMg5oLm1zc3RyanR6OHY2MzIOaC5mYmVydmNidTg1bTQyDmguYXZkemxiZHd3NGcwMg5oLjFqeWZqdnhodWowcjIOaC45OGUzOXJoaHJsbHoyDmgucWlzd2tyNHM0b3B5Mg5oLjIycjh5Zjh3ZmNjNTINaC5uOHFlZDZnbGw2MDIOaC45dWttcDh1YzJqNm8yDmgub3JobnJvZjZnYnEwMg5oLmNwN3V3dHpmZWRwNjIOaC50ZmUwbXZiaGMzejU4AHIhMTQtVjNtSW95Tzh2OGpnOVRKNEpjY2xBZndDY0EzNnl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562</Words>
  <Characters>3207</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dc:creator>
  <cp:lastModifiedBy>Elena Giannini</cp:lastModifiedBy>
  <cp:revision>8</cp:revision>
  <dcterms:created xsi:type="dcterms:W3CDTF">2024-04-27T19:34:00Z</dcterms:created>
  <dcterms:modified xsi:type="dcterms:W3CDTF">2024-07-11T15:15:00Z</dcterms:modified>
</cp:coreProperties>
</file>